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96C802" w14:textId="5287BDC0" w:rsidR="00857777" w:rsidRDefault="00610334" w:rsidP="00AC612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Lake View Homes is a real estate company that specializes in residential real estate, located in Havasu City Arizona. The analysis below was done to assist the management to decide whether their marketing efforts should focus on selling the homes primarily. From the data file, the following calculations were done:</w:t>
      </w:r>
    </w:p>
    <w:p w14:paraId="3C874D03" w14:textId="0D5B379D" w:rsidR="00610334" w:rsidRDefault="0092066C" w:rsidP="00AC6120">
      <w:pPr>
        <w:spacing w:line="480" w:lineRule="auto"/>
        <w:jc w:val="both"/>
        <w:rPr>
          <w:rFonts w:ascii="Times New Roman" w:hAnsi="Times New Roman" w:cs="Times New Roman"/>
          <w:sz w:val="24"/>
          <w:szCs w:val="24"/>
        </w:rPr>
      </w:pPr>
      <w:r>
        <w:rPr>
          <w:rFonts w:ascii="Times New Roman" w:hAnsi="Times New Roman" w:cs="Times New Roman"/>
          <w:sz w:val="24"/>
          <w:szCs w:val="24"/>
        </w:rPr>
        <w:t>For the list price of a lake view home:</w:t>
      </w:r>
    </w:p>
    <w:p w14:paraId="7F71385B" w14:textId="3E9C0A0C" w:rsidR="0092066C" w:rsidRPr="0092066C" w:rsidRDefault="0092066C" w:rsidP="00AC6120">
      <w:pPr>
        <w:spacing w:line="48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Mean=</m:t>
          </m:r>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 xml:space="preserve">All list prices </m:t>
                  </m:r>
                </m:e>
              </m:nary>
            </m:num>
            <m:den>
              <m:r>
                <w:rPr>
                  <w:rFonts w:ascii="Cambria Math" w:hAnsi="Cambria Math" w:cs="Times New Roman"/>
                  <w:sz w:val="24"/>
                  <w:szCs w:val="24"/>
                </w:rPr>
                <m:t>No of prices</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$8449.00</m:t>
              </m:r>
            </m:num>
            <m:den>
              <m:r>
                <w:rPr>
                  <w:rFonts w:ascii="Cambria Math" w:hAnsi="Cambria Math" w:cs="Times New Roman"/>
                  <w:sz w:val="24"/>
                  <w:szCs w:val="24"/>
                </w:rPr>
                <m:t>18</m:t>
              </m:r>
            </m:den>
          </m:f>
          <m:r>
            <w:rPr>
              <w:rFonts w:ascii="Cambria Math" w:hAnsi="Cambria Math" w:cs="Times New Roman"/>
              <w:sz w:val="24"/>
              <w:szCs w:val="24"/>
            </w:rPr>
            <m:t>=$469.39</m:t>
          </m:r>
        </m:oMath>
      </m:oMathPara>
    </w:p>
    <w:p w14:paraId="78B74E8F" w14:textId="0ED144C0" w:rsidR="0092066C" w:rsidRPr="00CC3153" w:rsidRDefault="00CC3153" w:rsidP="00AC6120">
      <w:pPr>
        <w:spacing w:line="48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Median=$430</m:t>
          </m:r>
        </m:oMath>
      </m:oMathPara>
    </w:p>
    <w:p w14:paraId="2EC0F3D8" w14:textId="39FA5D7A" w:rsidR="00E5411F" w:rsidRDefault="00CC3153" w:rsidP="00AC6120">
      <w:pPr>
        <w:spacing w:line="48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Standard Deviation, S=</m:t>
          </m:r>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N-1</m:t>
                  </m:r>
                </m:den>
              </m:f>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N</m:t>
                  </m:r>
                </m:sup>
                <m:e>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-μ</m:t>
                          </m:r>
                        </m:e>
                      </m:d>
                    </m:e>
                    <m:sup>
                      <m:r>
                        <w:rPr>
                          <w:rFonts w:ascii="Cambria Math" w:eastAsiaTheme="minorEastAsia" w:hAnsi="Cambria Math" w:cs="Times New Roman"/>
                          <w:sz w:val="24"/>
                          <w:szCs w:val="24"/>
                        </w:rPr>
                        <m:t>2</m:t>
                      </m:r>
                    </m:sup>
                  </m:sSup>
                </m:e>
              </m:nary>
            </m:e>
          </m:rad>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171.5592</m:t>
          </m:r>
        </m:oMath>
      </m:oMathPara>
    </w:p>
    <w:p w14:paraId="17908F77" w14:textId="7E6C4F73" w:rsidR="00E5411F" w:rsidRPr="00E5411F" w:rsidRDefault="00E5411F" w:rsidP="00AC6120">
      <w:pPr>
        <w:spacing w:line="48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Range=Max value-Min value=895-215=$630</m:t>
          </m:r>
        </m:oMath>
      </m:oMathPara>
    </w:p>
    <w:p w14:paraId="1DD99316" w14:textId="513E9B83" w:rsidR="00E5411F" w:rsidRDefault="00E5411F" w:rsidP="00AC6120">
      <w:pPr>
        <w:spacing w:line="480" w:lineRule="auto"/>
        <w:jc w:val="both"/>
        <w:rPr>
          <w:rFonts w:ascii="Times New Roman" w:hAnsi="Times New Roman" w:cs="Times New Roman"/>
          <w:sz w:val="24"/>
          <w:szCs w:val="24"/>
        </w:rPr>
      </w:pPr>
      <w:r>
        <w:rPr>
          <w:rFonts w:ascii="Times New Roman" w:hAnsi="Times New Roman" w:cs="Times New Roman"/>
          <w:sz w:val="24"/>
          <w:szCs w:val="24"/>
        </w:rPr>
        <w:t>For the sale price of a lake view home:</w:t>
      </w:r>
    </w:p>
    <w:p w14:paraId="2054364C" w14:textId="24E606CB" w:rsidR="00E5411F" w:rsidRPr="0092066C" w:rsidRDefault="00E5411F" w:rsidP="00AC6120">
      <w:pPr>
        <w:spacing w:line="48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Mean=</m:t>
          </m:r>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 xml:space="preserve">All sale prices </m:t>
                  </m:r>
                </m:e>
              </m:nary>
            </m:num>
            <m:den>
              <m:r>
                <w:rPr>
                  <w:rFonts w:ascii="Cambria Math" w:hAnsi="Cambria Math" w:cs="Times New Roman"/>
                  <w:sz w:val="24"/>
                  <w:szCs w:val="24"/>
                </w:rPr>
                <m:t>No of prices</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$8126.00</m:t>
              </m:r>
            </m:num>
            <m:den>
              <m:r>
                <w:rPr>
                  <w:rFonts w:ascii="Cambria Math" w:hAnsi="Cambria Math" w:cs="Times New Roman"/>
                  <w:sz w:val="24"/>
                  <w:szCs w:val="24"/>
                </w:rPr>
                <m:t>18</m:t>
              </m:r>
            </m:den>
          </m:f>
          <m:r>
            <w:rPr>
              <w:rFonts w:ascii="Cambria Math" w:hAnsi="Cambria Math" w:cs="Times New Roman"/>
              <w:sz w:val="24"/>
              <w:szCs w:val="24"/>
            </w:rPr>
            <m:t>=$451.44</m:t>
          </m:r>
        </m:oMath>
      </m:oMathPara>
    </w:p>
    <w:p w14:paraId="59B3CF4F" w14:textId="4F5964C4" w:rsidR="00E5411F" w:rsidRPr="00CC3153" w:rsidRDefault="00E5411F" w:rsidP="00AC6120">
      <w:pPr>
        <w:spacing w:line="48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Median=$405.00</m:t>
          </m:r>
        </m:oMath>
      </m:oMathPara>
    </w:p>
    <w:p w14:paraId="6224F166" w14:textId="0FE354F5" w:rsidR="00E5411F" w:rsidRDefault="00E5411F" w:rsidP="00AC6120">
      <w:pPr>
        <w:spacing w:line="48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Standard Deviation, S=</m:t>
          </m:r>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N-1</m:t>
                  </m:r>
                </m:den>
              </m:f>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N</m:t>
                  </m:r>
                </m:sup>
                <m:e>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-μ</m:t>
                          </m:r>
                        </m:e>
                      </m:d>
                    </m:e>
                    <m:sup>
                      <m:r>
                        <w:rPr>
                          <w:rFonts w:ascii="Cambria Math" w:eastAsiaTheme="minorEastAsia" w:hAnsi="Cambria Math" w:cs="Times New Roman"/>
                          <w:sz w:val="24"/>
                          <w:szCs w:val="24"/>
                        </w:rPr>
                        <m:t>2</m:t>
                      </m:r>
                    </m:sup>
                  </m:sSup>
                </m:e>
              </m:nary>
            </m:e>
          </m:rad>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170.94256</m:t>
          </m:r>
        </m:oMath>
      </m:oMathPara>
    </w:p>
    <w:p w14:paraId="3E4DBEE1" w14:textId="1C868C7A" w:rsidR="00E5411F" w:rsidRPr="00E5411F" w:rsidRDefault="00E5411F" w:rsidP="00AC6120">
      <w:pPr>
        <w:spacing w:line="48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Range=Max value-Min value=875-200=$675</m:t>
          </m:r>
        </m:oMath>
      </m:oMathPara>
    </w:p>
    <w:p w14:paraId="6F4B32D5" w14:textId="32EA0DA4" w:rsidR="00E5411F" w:rsidRDefault="00E5411F" w:rsidP="00AC6120">
      <w:pPr>
        <w:spacing w:line="480" w:lineRule="auto"/>
        <w:jc w:val="both"/>
        <w:rPr>
          <w:rFonts w:ascii="Times New Roman" w:eastAsiaTheme="minorEastAsia" w:hAnsi="Times New Roman" w:cs="Times New Roman"/>
          <w:sz w:val="24"/>
          <w:szCs w:val="24"/>
        </w:rPr>
      </w:pPr>
    </w:p>
    <w:p w14:paraId="581A1495" w14:textId="3CB50EA2" w:rsidR="00E5411F" w:rsidRDefault="00E5411F" w:rsidP="00AC6120">
      <w:pPr>
        <w:spacing w:line="480" w:lineRule="auto"/>
        <w:jc w:val="both"/>
        <w:rPr>
          <w:rFonts w:ascii="Times New Roman" w:eastAsiaTheme="minorEastAsia" w:hAnsi="Times New Roman" w:cs="Times New Roman"/>
          <w:sz w:val="24"/>
          <w:szCs w:val="24"/>
        </w:rPr>
      </w:pPr>
    </w:p>
    <w:p w14:paraId="7CF9AE54" w14:textId="6047DF95" w:rsidR="00E5411F" w:rsidRDefault="00E5411F" w:rsidP="00AC612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For the number of days required to sell a lake view home:</w:t>
      </w:r>
    </w:p>
    <w:p w14:paraId="1A73B922" w14:textId="6909F4DD" w:rsidR="00E5411F" w:rsidRPr="0092066C" w:rsidRDefault="00E5411F" w:rsidP="00AC6120">
      <w:pPr>
        <w:spacing w:line="48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Mean=</m:t>
          </m:r>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 xml:space="preserve">Total number of days </m:t>
                  </m:r>
                </m:e>
              </m:nary>
            </m:num>
            <m:den>
              <m:r>
                <w:rPr>
                  <w:rFonts w:ascii="Cambria Math" w:hAnsi="Cambria Math" w:cs="Times New Roman"/>
                  <w:sz w:val="24"/>
                  <w:szCs w:val="24"/>
                </w:rPr>
                <m:t>Total number entry</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$1878.00</m:t>
              </m:r>
            </m:num>
            <m:den>
              <m:r>
                <w:rPr>
                  <w:rFonts w:ascii="Cambria Math" w:hAnsi="Cambria Math" w:cs="Times New Roman"/>
                  <w:sz w:val="24"/>
                  <w:szCs w:val="24"/>
                </w:rPr>
                <m:t>18</m:t>
              </m:r>
            </m:den>
          </m:f>
          <m:r>
            <w:rPr>
              <w:rFonts w:ascii="Cambria Math" w:hAnsi="Cambria Math" w:cs="Times New Roman"/>
              <w:sz w:val="24"/>
              <w:szCs w:val="24"/>
            </w:rPr>
            <m:t>=104.33</m:t>
          </m:r>
        </m:oMath>
      </m:oMathPara>
    </w:p>
    <w:p w14:paraId="6492113C" w14:textId="03BF9D80" w:rsidR="00E5411F" w:rsidRPr="00CC3153" w:rsidRDefault="00E5411F" w:rsidP="00AC6120">
      <w:pPr>
        <w:spacing w:line="48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Median=103.50</m:t>
          </m:r>
        </m:oMath>
      </m:oMathPara>
    </w:p>
    <w:p w14:paraId="52AC1A5D" w14:textId="14C59245" w:rsidR="00E5411F" w:rsidRDefault="00E5411F" w:rsidP="00AC6120">
      <w:pPr>
        <w:spacing w:line="48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Standard Deviation, S=</m:t>
          </m:r>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N-1</m:t>
                  </m:r>
                </m:den>
              </m:f>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N</m:t>
                  </m:r>
                </m:sup>
                <m:e>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-μ</m:t>
                          </m:r>
                        </m:e>
                      </m:d>
                    </m:e>
                    <m:sup>
                      <m:r>
                        <w:rPr>
                          <w:rFonts w:ascii="Cambria Math" w:eastAsiaTheme="minorEastAsia" w:hAnsi="Cambria Math" w:cs="Times New Roman"/>
                          <w:sz w:val="24"/>
                          <w:szCs w:val="24"/>
                        </w:rPr>
                        <m:t>2</m:t>
                      </m:r>
                    </m:sup>
                  </m:sSup>
                </m:e>
              </m:nary>
            </m:e>
          </m:rad>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46.9787</m:t>
          </m:r>
        </m:oMath>
      </m:oMathPara>
    </w:p>
    <w:p w14:paraId="2F7C4D62" w14:textId="6BF727D2" w:rsidR="00E5411F" w:rsidRPr="00E5411F" w:rsidRDefault="00E5411F" w:rsidP="00AC6120">
      <w:pPr>
        <w:spacing w:line="48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Range=Max value-Min value=206-29=178days</m:t>
          </m:r>
        </m:oMath>
      </m:oMathPara>
    </w:p>
    <w:p w14:paraId="2FED36BB" w14:textId="2B37C926" w:rsidR="00DD7199" w:rsidRDefault="00DD7199" w:rsidP="00AC6120">
      <w:pPr>
        <w:spacing w:line="480" w:lineRule="auto"/>
        <w:jc w:val="both"/>
        <w:rPr>
          <w:rFonts w:ascii="Times New Roman" w:hAnsi="Times New Roman" w:cs="Times New Roman"/>
          <w:sz w:val="24"/>
          <w:szCs w:val="24"/>
        </w:rPr>
      </w:pPr>
      <w:r>
        <w:rPr>
          <w:rFonts w:ascii="Times New Roman" w:hAnsi="Times New Roman" w:cs="Times New Roman"/>
          <w:sz w:val="24"/>
          <w:szCs w:val="24"/>
        </w:rPr>
        <w:t>For the list price of no lake view home:</w:t>
      </w:r>
    </w:p>
    <w:p w14:paraId="0FD80CF6" w14:textId="7E7C4F67" w:rsidR="00DD7199" w:rsidRPr="0092066C" w:rsidRDefault="00DD7199" w:rsidP="00AC6120">
      <w:pPr>
        <w:spacing w:line="48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Mean=</m:t>
          </m:r>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 xml:space="preserve">All list prices </m:t>
                  </m:r>
                </m:e>
              </m:nary>
            </m:num>
            <m:den>
              <m:r>
                <w:rPr>
                  <w:rFonts w:ascii="Cambria Math" w:hAnsi="Cambria Math" w:cs="Times New Roman"/>
                  <w:sz w:val="24"/>
                  <w:szCs w:val="24"/>
                </w:rPr>
                <m:t>No of prices</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$3830.50</m:t>
              </m:r>
            </m:num>
            <m:den>
              <m:r>
                <w:rPr>
                  <w:rFonts w:ascii="Cambria Math" w:hAnsi="Cambria Math" w:cs="Times New Roman"/>
                  <w:sz w:val="24"/>
                  <w:szCs w:val="24"/>
                </w:rPr>
                <m:t>18</m:t>
              </m:r>
            </m:den>
          </m:f>
          <m:r>
            <w:rPr>
              <w:rFonts w:ascii="Cambria Math" w:hAnsi="Cambria Math" w:cs="Times New Roman"/>
              <w:sz w:val="24"/>
              <w:szCs w:val="24"/>
            </w:rPr>
            <m:t>=$212.81</m:t>
          </m:r>
        </m:oMath>
      </m:oMathPara>
    </w:p>
    <w:p w14:paraId="6E76044B" w14:textId="64E120F2" w:rsidR="00DD7199" w:rsidRPr="00CC3153" w:rsidRDefault="00DD7199" w:rsidP="00AC6120">
      <w:pPr>
        <w:spacing w:line="48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Median=$212.50</m:t>
          </m:r>
        </m:oMath>
      </m:oMathPara>
    </w:p>
    <w:p w14:paraId="408FA3A9" w14:textId="19EF5A2A" w:rsidR="00DD7199" w:rsidRDefault="00DD7199" w:rsidP="00AC6120">
      <w:pPr>
        <w:spacing w:line="48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Standard Deviation, S=</m:t>
          </m:r>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N-1</m:t>
                  </m:r>
                </m:den>
              </m:f>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N</m:t>
                  </m:r>
                </m:sup>
                <m:e>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-μ</m:t>
                          </m:r>
                        </m:e>
                      </m:d>
                    </m:e>
                    <m:sup>
                      <m:r>
                        <w:rPr>
                          <w:rFonts w:ascii="Cambria Math" w:eastAsiaTheme="minorEastAsia" w:hAnsi="Cambria Math" w:cs="Times New Roman"/>
                          <w:sz w:val="24"/>
                          <w:szCs w:val="24"/>
                        </w:rPr>
                        <m:t>2</m:t>
                      </m:r>
                    </m:sup>
                  </m:sSup>
                </m:e>
              </m:nary>
            </m:e>
          </m:rad>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47.5662</m:t>
          </m:r>
        </m:oMath>
      </m:oMathPara>
    </w:p>
    <w:p w14:paraId="61867251" w14:textId="666B45FC" w:rsidR="00DD7199" w:rsidRPr="00DD7199" w:rsidRDefault="00DD7199" w:rsidP="00AC6120">
      <w:pPr>
        <w:spacing w:line="48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Range=Max value-Min value=322-148=$174</m:t>
          </m:r>
        </m:oMath>
      </m:oMathPara>
    </w:p>
    <w:p w14:paraId="2493BD1D" w14:textId="6B34D6AF" w:rsidR="00DD7199" w:rsidRDefault="00DD7199" w:rsidP="00AC6120">
      <w:pPr>
        <w:spacing w:line="480" w:lineRule="auto"/>
        <w:jc w:val="both"/>
        <w:rPr>
          <w:rFonts w:ascii="Times New Roman" w:hAnsi="Times New Roman" w:cs="Times New Roman"/>
          <w:sz w:val="24"/>
          <w:szCs w:val="24"/>
        </w:rPr>
      </w:pPr>
      <w:r>
        <w:rPr>
          <w:rFonts w:ascii="Times New Roman" w:hAnsi="Times New Roman" w:cs="Times New Roman"/>
          <w:sz w:val="24"/>
          <w:szCs w:val="24"/>
        </w:rPr>
        <w:t>For the sale price of a no lake view home:</w:t>
      </w:r>
    </w:p>
    <w:p w14:paraId="52CAC81E" w14:textId="64AB6EDF" w:rsidR="00DD7199" w:rsidRPr="0092066C" w:rsidRDefault="00DD7199" w:rsidP="00AC6120">
      <w:pPr>
        <w:spacing w:line="48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Mean=</m:t>
          </m:r>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 xml:space="preserve">All sale prices </m:t>
                  </m:r>
                </m:e>
              </m:nary>
            </m:num>
            <m:den>
              <m:r>
                <w:rPr>
                  <w:rFonts w:ascii="Cambria Math" w:hAnsi="Cambria Math" w:cs="Times New Roman"/>
                  <w:sz w:val="24"/>
                  <w:szCs w:val="24"/>
                </w:rPr>
                <m:t>No of prices</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$3657.40</m:t>
              </m:r>
            </m:num>
            <m:den>
              <m:r>
                <w:rPr>
                  <w:rFonts w:ascii="Cambria Math" w:hAnsi="Cambria Math" w:cs="Times New Roman"/>
                  <w:sz w:val="24"/>
                  <w:szCs w:val="24"/>
                </w:rPr>
                <m:t>18</m:t>
              </m:r>
            </m:den>
          </m:f>
          <m:r>
            <w:rPr>
              <w:rFonts w:ascii="Cambria Math" w:hAnsi="Cambria Math" w:cs="Times New Roman"/>
              <w:sz w:val="24"/>
              <w:szCs w:val="24"/>
            </w:rPr>
            <m:t>=$203.19</m:t>
          </m:r>
        </m:oMath>
      </m:oMathPara>
    </w:p>
    <w:p w14:paraId="486C04C9" w14:textId="192C3D58" w:rsidR="00DD7199" w:rsidRPr="00CC3153" w:rsidRDefault="00DD7199" w:rsidP="00AC6120">
      <w:pPr>
        <w:spacing w:line="48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Median=$203.50</m:t>
          </m:r>
        </m:oMath>
      </m:oMathPara>
    </w:p>
    <w:p w14:paraId="73005D58" w14:textId="6945AE24" w:rsidR="00DD7199" w:rsidRDefault="00DD7199" w:rsidP="00AC6120">
      <w:pPr>
        <w:spacing w:line="48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w:lastRenderedPageBreak/>
            <m:t>Standard Deviation, S=</m:t>
          </m:r>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N-1</m:t>
                  </m:r>
                </m:den>
              </m:f>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N</m:t>
                  </m:r>
                </m:sup>
                <m:e>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-μ</m:t>
                          </m:r>
                        </m:e>
                      </m:d>
                    </m:e>
                    <m:sup>
                      <m:r>
                        <w:rPr>
                          <w:rFonts w:ascii="Cambria Math" w:eastAsiaTheme="minorEastAsia" w:hAnsi="Cambria Math" w:cs="Times New Roman"/>
                          <w:sz w:val="24"/>
                          <w:szCs w:val="24"/>
                        </w:rPr>
                        <m:t>2</m:t>
                      </m:r>
                    </m:sup>
                  </m:sSup>
                </m:e>
              </m:nary>
            </m:e>
          </m:rad>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42.6550</m:t>
          </m:r>
        </m:oMath>
      </m:oMathPara>
    </w:p>
    <w:p w14:paraId="700A005D" w14:textId="6DF0EE73" w:rsidR="00DD7199" w:rsidRPr="00E5411F" w:rsidRDefault="00DD7199" w:rsidP="00AC6120">
      <w:pPr>
        <w:spacing w:line="48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Range=Max value-Min value=292.50-135.50=$157</m:t>
          </m:r>
        </m:oMath>
      </m:oMathPara>
    </w:p>
    <w:p w14:paraId="5360E401" w14:textId="5DD26C17" w:rsidR="00200D4D" w:rsidRDefault="00200D4D" w:rsidP="00AC6120">
      <w:pPr>
        <w:spacing w:line="480" w:lineRule="auto"/>
        <w:jc w:val="both"/>
        <w:rPr>
          <w:rFonts w:ascii="Times New Roman" w:hAnsi="Times New Roman" w:cs="Times New Roman"/>
          <w:sz w:val="24"/>
          <w:szCs w:val="24"/>
        </w:rPr>
      </w:pPr>
      <w:r>
        <w:rPr>
          <w:rFonts w:ascii="Times New Roman" w:hAnsi="Times New Roman" w:cs="Times New Roman"/>
          <w:sz w:val="24"/>
          <w:szCs w:val="24"/>
        </w:rPr>
        <w:t>For the number of days required to sell a no lake view home:</w:t>
      </w:r>
    </w:p>
    <w:p w14:paraId="4717E117" w14:textId="6065FB92" w:rsidR="00200D4D" w:rsidRPr="0092066C" w:rsidRDefault="00200D4D" w:rsidP="00AC6120">
      <w:pPr>
        <w:spacing w:line="48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Mean=</m:t>
          </m:r>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 xml:space="preserve">Total number of days </m:t>
                  </m:r>
                </m:e>
              </m:nary>
            </m:num>
            <m:den>
              <m:r>
                <w:rPr>
                  <w:rFonts w:ascii="Cambria Math" w:hAnsi="Cambria Math" w:cs="Times New Roman"/>
                  <w:sz w:val="24"/>
                  <w:szCs w:val="24"/>
                </w:rPr>
                <m:t>Total number entry</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$2430.00</m:t>
              </m:r>
            </m:num>
            <m:den>
              <m:r>
                <w:rPr>
                  <w:rFonts w:ascii="Cambria Math" w:hAnsi="Cambria Math" w:cs="Times New Roman"/>
                  <w:sz w:val="24"/>
                  <w:szCs w:val="24"/>
                </w:rPr>
                <m:t>18</m:t>
              </m:r>
            </m:den>
          </m:f>
          <m:r>
            <w:rPr>
              <w:rFonts w:ascii="Cambria Math" w:hAnsi="Cambria Math" w:cs="Times New Roman"/>
              <w:sz w:val="24"/>
              <w:szCs w:val="24"/>
            </w:rPr>
            <m:t>=135</m:t>
          </m:r>
        </m:oMath>
      </m:oMathPara>
    </w:p>
    <w:p w14:paraId="7A230A51" w14:textId="1E82DA4F" w:rsidR="00200D4D" w:rsidRPr="00CC3153" w:rsidRDefault="00200D4D" w:rsidP="00AC6120">
      <w:pPr>
        <w:spacing w:line="48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Median=126.00</m:t>
          </m:r>
        </m:oMath>
      </m:oMathPara>
    </w:p>
    <w:p w14:paraId="2D4FB2E6" w14:textId="414441BC" w:rsidR="00200D4D" w:rsidRDefault="00200D4D" w:rsidP="00AC6120">
      <w:pPr>
        <w:spacing w:line="48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Standard Deviation, S=</m:t>
          </m:r>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N-1</m:t>
                  </m:r>
                </m:den>
              </m:f>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N</m:t>
                  </m:r>
                </m:sup>
                <m:e>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-μ</m:t>
                          </m:r>
                        </m:e>
                      </m:d>
                    </m:e>
                    <m:sup>
                      <m:r>
                        <w:rPr>
                          <w:rFonts w:ascii="Cambria Math" w:eastAsiaTheme="minorEastAsia" w:hAnsi="Cambria Math" w:cs="Times New Roman"/>
                          <w:sz w:val="24"/>
                          <w:szCs w:val="24"/>
                        </w:rPr>
                        <m:t>2</m:t>
                      </m:r>
                    </m:sup>
                  </m:sSup>
                </m:e>
              </m:nary>
            </m:e>
          </m:rad>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74.1499</m:t>
          </m:r>
        </m:oMath>
      </m:oMathPara>
    </w:p>
    <w:p w14:paraId="658EE391" w14:textId="5B68242B" w:rsidR="00200D4D" w:rsidRPr="00200D4D" w:rsidRDefault="00200D4D" w:rsidP="00AC6120">
      <w:pPr>
        <w:spacing w:line="48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Range=Max value-Min value=338-48=290days</m:t>
          </m:r>
        </m:oMath>
      </m:oMathPara>
    </w:p>
    <w:p w14:paraId="45406E12" w14:textId="0356EBB6" w:rsidR="00200D4D" w:rsidRDefault="00271DC8" w:rsidP="00AC6120">
      <w:pPr>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From the above data we note that the average listing price for the Lake view homes are higher than the no lake View homes. This shows that the market prices for the lake view homes are higher </w:t>
      </w:r>
      <w:r w:rsidR="00CF31DA">
        <w:rPr>
          <w:rFonts w:ascii="Times New Roman" w:eastAsiaTheme="minorEastAsia" w:hAnsi="Times New Roman" w:cs="Times New Roman"/>
          <w:sz w:val="24"/>
          <w:szCs w:val="24"/>
        </w:rPr>
        <w:t>and bring</w:t>
      </w:r>
      <w:r>
        <w:rPr>
          <w:rFonts w:ascii="Times New Roman" w:eastAsiaTheme="minorEastAsia" w:hAnsi="Times New Roman" w:cs="Times New Roman"/>
          <w:sz w:val="24"/>
          <w:szCs w:val="24"/>
        </w:rPr>
        <w:t xml:space="preserve"> more profit</w:t>
      </w:r>
      <w:r w:rsidR="00CF31DA">
        <w:rPr>
          <w:rFonts w:ascii="Times New Roman" w:eastAsiaTheme="minorEastAsia" w:hAnsi="Times New Roman" w:cs="Times New Roman"/>
          <w:sz w:val="24"/>
          <w:szCs w:val="24"/>
        </w:rPr>
        <w:t xml:space="preserve"> as compared to the no lake view homes hence are a better option for investing on. The </w:t>
      </w:r>
      <w:r w:rsidR="00AC6120">
        <w:rPr>
          <w:rFonts w:ascii="Times New Roman" w:eastAsiaTheme="minorEastAsia" w:hAnsi="Times New Roman" w:cs="Times New Roman"/>
          <w:sz w:val="24"/>
          <w:szCs w:val="24"/>
        </w:rPr>
        <w:t>typical list price and sale price is higher for Lake view homes than for no lake view homes and in comparison, to the number of days it takes to sell a home; the lake view homes are selling at higher rates and profits.</w:t>
      </w:r>
      <w:sdt>
        <w:sdtPr>
          <w:rPr>
            <w:rFonts w:ascii="Times New Roman" w:eastAsiaTheme="minorEastAsia" w:hAnsi="Times New Roman" w:cs="Times New Roman"/>
            <w:sz w:val="24"/>
            <w:szCs w:val="24"/>
          </w:rPr>
          <w:id w:val="-60641677"/>
          <w:citation/>
        </w:sdtPr>
        <w:sdtEndPr/>
        <w:sdtContent>
          <w:r w:rsidR="004C7F93">
            <w:rPr>
              <w:rFonts w:ascii="Times New Roman" w:eastAsiaTheme="minorEastAsia" w:hAnsi="Times New Roman" w:cs="Times New Roman"/>
              <w:sz w:val="24"/>
              <w:szCs w:val="24"/>
            </w:rPr>
            <w:fldChar w:fldCharType="begin"/>
          </w:r>
          <w:r w:rsidR="004C7F93">
            <w:rPr>
              <w:rFonts w:ascii="Times New Roman" w:eastAsiaTheme="minorEastAsia" w:hAnsi="Times New Roman" w:cs="Times New Roman"/>
              <w:sz w:val="24"/>
              <w:szCs w:val="24"/>
            </w:rPr>
            <w:instrText xml:space="preserve"> CITATION Pri11 \l 1033 </w:instrText>
          </w:r>
          <w:r w:rsidR="004C7F93">
            <w:rPr>
              <w:rFonts w:ascii="Times New Roman" w:eastAsiaTheme="minorEastAsia" w:hAnsi="Times New Roman" w:cs="Times New Roman"/>
              <w:sz w:val="24"/>
              <w:szCs w:val="24"/>
            </w:rPr>
            <w:fldChar w:fldCharType="separate"/>
          </w:r>
          <w:r w:rsidR="004C7F93">
            <w:rPr>
              <w:rFonts w:ascii="Times New Roman" w:eastAsiaTheme="minorEastAsia" w:hAnsi="Times New Roman" w:cs="Times New Roman"/>
              <w:noProof/>
              <w:sz w:val="24"/>
              <w:szCs w:val="24"/>
            </w:rPr>
            <w:t xml:space="preserve"> </w:t>
          </w:r>
          <w:r w:rsidR="004C7F93" w:rsidRPr="004C7F93">
            <w:rPr>
              <w:rFonts w:ascii="Times New Roman" w:eastAsiaTheme="minorEastAsia" w:hAnsi="Times New Roman" w:cs="Times New Roman"/>
              <w:noProof/>
              <w:sz w:val="24"/>
              <w:szCs w:val="24"/>
            </w:rPr>
            <w:t>(Price, 2011)</w:t>
          </w:r>
          <w:r w:rsidR="004C7F93">
            <w:rPr>
              <w:rFonts w:ascii="Times New Roman" w:eastAsiaTheme="minorEastAsia" w:hAnsi="Times New Roman" w:cs="Times New Roman"/>
              <w:sz w:val="24"/>
              <w:szCs w:val="24"/>
            </w:rPr>
            <w:fldChar w:fldCharType="end"/>
          </w:r>
        </w:sdtContent>
      </w:sdt>
    </w:p>
    <w:p w14:paraId="2760D752" w14:textId="7E99AE46" w:rsidR="00BB6883" w:rsidRDefault="00BB6883" w:rsidP="00BB6883">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relative Standard deviation for this data is as follows:</w:t>
      </w:r>
    </w:p>
    <w:p w14:paraId="68BFAF95" w14:textId="6C6AAE32" w:rsidR="00BB6883" w:rsidRDefault="00BB6883" w:rsidP="00BB6883">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For list price of lake view homes and no lake view homes is as follows:</w:t>
      </w:r>
    </w:p>
    <w:p w14:paraId="53A9A6BB" w14:textId="438A3C16" w:rsidR="00BB6883" w:rsidRDefault="00BB6883" w:rsidP="00BB6883">
      <w:pPr>
        <w:spacing w:line="48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Lake view homes Relative SD=</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SD</m:t>
              </m:r>
            </m:num>
            <m:den>
              <m:r>
                <w:rPr>
                  <w:rFonts w:ascii="Cambria Math" w:eastAsiaTheme="minorEastAsia" w:hAnsi="Cambria Math" w:cs="Times New Roman"/>
                  <w:sz w:val="24"/>
                  <w:szCs w:val="24"/>
                </w:rPr>
                <m:t>Mean</m:t>
              </m:r>
            </m:den>
          </m:f>
          <m:r>
            <w:rPr>
              <w:rFonts w:ascii="Cambria Math" w:eastAsiaTheme="minorEastAsia" w:hAnsi="Cambria Math" w:cs="Times New Roman"/>
              <w:sz w:val="24"/>
              <w:szCs w:val="24"/>
            </w:rPr>
            <m:t>×100=</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171.5592</m:t>
              </m:r>
            </m:num>
            <m:den>
              <m:r>
                <w:rPr>
                  <w:rFonts w:ascii="Cambria Math" w:eastAsiaTheme="minorEastAsia" w:hAnsi="Cambria Math" w:cs="Times New Roman"/>
                  <w:sz w:val="24"/>
                  <w:szCs w:val="24"/>
                </w:rPr>
                <m:t>469.39</m:t>
              </m:r>
            </m:den>
          </m:f>
          <m:r>
            <w:rPr>
              <w:rFonts w:ascii="Cambria Math" w:eastAsiaTheme="minorEastAsia" w:hAnsi="Cambria Math" w:cs="Times New Roman"/>
              <w:sz w:val="24"/>
              <w:szCs w:val="24"/>
            </w:rPr>
            <m:t>×100=36.55%</m:t>
          </m:r>
        </m:oMath>
      </m:oMathPara>
    </w:p>
    <w:p w14:paraId="2F0FAD8B" w14:textId="19924EEC" w:rsidR="00BB6883" w:rsidRDefault="00BB6883" w:rsidP="00BB6883">
      <w:pPr>
        <w:spacing w:line="48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w:lastRenderedPageBreak/>
            <m:t>No Lake view homes Relative SD=</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SD</m:t>
              </m:r>
            </m:num>
            <m:den>
              <m:r>
                <w:rPr>
                  <w:rFonts w:ascii="Cambria Math" w:eastAsiaTheme="minorEastAsia" w:hAnsi="Cambria Math" w:cs="Times New Roman"/>
                  <w:sz w:val="24"/>
                  <w:szCs w:val="24"/>
                </w:rPr>
                <m:t>Mean</m:t>
              </m:r>
            </m:den>
          </m:f>
          <m:r>
            <w:rPr>
              <w:rFonts w:ascii="Cambria Math" w:eastAsiaTheme="minorEastAsia" w:hAnsi="Cambria Math" w:cs="Times New Roman"/>
              <w:sz w:val="24"/>
              <w:szCs w:val="24"/>
            </w:rPr>
            <m:t>×100=</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47.56662</m:t>
              </m:r>
            </m:num>
            <m:den>
              <m:r>
                <w:rPr>
                  <w:rFonts w:ascii="Cambria Math" w:eastAsiaTheme="minorEastAsia" w:hAnsi="Cambria Math" w:cs="Times New Roman"/>
                  <w:sz w:val="24"/>
                  <w:szCs w:val="24"/>
                </w:rPr>
                <m:t>212.81</m:t>
              </m:r>
            </m:den>
          </m:f>
          <m:r>
            <w:rPr>
              <w:rFonts w:ascii="Cambria Math" w:eastAsiaTheme="minorEastAsia" w:hAnsi="Cambria Math" w:cs="Times New Roman"/>
              <w:sz w:val="24"/>
              <w:szCs w:val="24"/>
            </w:rPr>
            <m:t>×100=22.35%</m:t>
          </m:r>
        </m:oMath>
      </m:oMathPara>
    </w:p>
    <w:p w14:paraId="169BC5CB" w14:textId="10AC6105" w:rsidR="00B979C5" w:rsidRDefault="00B979C5" w:rsidP="00B979C5">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For sale price of lake view homes and no lake view homes is as follows:</w:t>
      </w:r>
    </w:p>
    <w:p w14:paraId="70FFB337" w14:textId="4BF5E442" w:rsidR="00B979C5" w:rsidRDefault="00B979C5" w:rsidP="00B979C5">
      <w:pPr>
        <w:spacing w:line="48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Lake view homes Relative SD=</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SD</m:t>
              </m:r>
            </m:num>
            <m:den>
              <m:r>
                <w:rPr>
                  <w:rFonts w:ascii="Cambria Math" w:eastAsiaTheme="minorEastAsia" w:hAnsi="Cambria Math" w:cs="Times New Roman"/>
                  <w:sz w:val="24"/>
                  <w:szCs w:val="24"/>
                </w:rPr>
                <m:t>Mean</m:t>
              </m:r>
            </m:den>
          </m:f>
          <m:r>
            <w:rPr>
              <w:rFonts w:ascii="Cambria Math" w:eastAsiaTheme="minorEastAsia" w:hAnsi="Cambria Math" w:cs="Times New Roman"/>
              <w:sz w:val="24"/>
              <w:szCs w:val="24"/>
            </w:rPr>
            <m:t>×100=</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170.94256</m:t>
              </m:r>
            </m:num>
            <m:den>
              <m:r>
                <w:rPr>
                  <w:rFonts w:ascii="Cambria Math" w:eastAsiaTheme="minorEastAsia" w:hAnsi="Cambria Math" w:cs="Times New Roman"/>
                  <w:sz w:val="24"/>
                  <w:szCs w:val="24"/>
                </w:rPr>
                <m:t>451.44</m:t>
              </m:r>
            </m:den>
          </m:f>
          <m:r>
            <w:rPr>
              <w:rFonts w:ascii="Cambria Math" w:eastAsiaTheme="minorEastAsia" w:hAnsi="Cambria Math" w:cs="Times New Roman"/>
              <w:sz w:val="24"/>
              <w:szCs w:val="24"/>
            </w:rPr>
            <m:t>×100=37.87%</m:t>
          </m:r>
        </m:oMath>
      </m:oMathPara>
    </w:p>
    <w:p w14:paraId="1C8B4735" w14:textId="4127F0F5" w:rsidR="00B979C5" w:rsidRDefault="00B979C5" w:rsidP="00B979C5">
      <w:pPr>
        <w:spacing w:line="48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No Lake view homes Relative SD=</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SD</m:t>
              </m:r>
            </m:num>
            <m:den>
              <m:r>
                <w:rPr>
                  <w:rFonts w:ascii="Cambria Math" w:eastAsiaTheme="minorEastAsia" w:hAnsi="Cambria Math" w:cs="Times New Roman"/>
                  <w:sz w:val="24"/>
                  <w:szCs w:val="24"/>
                </w:rPr>
                <m:t>Mean</m:t>
              </m:r>
            </m:den>
          </m:f>
          <m:r>
            <w:rPr>
              <w:rFonts w:ascii="Cambria Math" w:eastAsiaTheme="minorEastAsia" w:hAnsi="Cambria Math" w:cs="Times New Roman"/>
              <w:sz w:val="24"/>
              <w:szCs w:val="24"/>
            </w:rPr>
            <m:t>×100=</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42.6550</m:t>
              </m:r>
            </m:num>
            <m:den>
              <m:r>
                <w:rPr>
                  <w:rFonts w:ascii="Cambria Math" w:eastAsiaTheme="minorEastAsia" w:hAnsi="Cambria Math" w:cs="Times New Roman"/>
                  <w:sz w:val="24"/>
                  <w:szCs w:val="24"/>
                </w:rPr>
                <m:t>203.19</m:t>
              </m:r>
            </m:den>
          </m:f>
          <m:r>
            <w:rPr>
              <w:rFonts w:ascii="Cambria Math" w:eastAsiaTheme="minorEastAsia" w:hAnsi="Cambria Math" w:cs="Times New Roman"/>
              <w:sz w:val="24"/>
              <w:szCs w:val="24"/>
            </w:rPr>
            <m:t>×100=20.99%</m:t>
          </m:r>
        </m:oMath>
      </m:oMathPara>
    </w:p>
    <w:p w14:paraId="013501AC" w14:textId="0F3D50F7" w:rsidR="00BB6883" w:rsidRDefault="00B979C5" w:rsidP="00B979C5">
      <w:pPr>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From the above data we can note that Lake view homes have a higher standard deviation and hence one can expect large returns as compared to the no Lake view homes. Managers should note that however much the above seem to be a better option, they also possess great risk in terms of investment hence the marketing team should focus on this more to ensure the homes sell more for greater returns.</w:t>
      </w:r>
    </w:p>
    <w:p w14:paraId="3E57DBBD" w14:textId="57D8133E" w:rsidR="00586435" w:rsidRDefault="00813564" w:rsidP="00B979C5">
      <w:pPr>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To calculate the </w:t>
      </w:r>
      <w:r w:rsidR="00BC2DD4">
        <w:rPr>
          <w:rFonts w:ascii="Times New Roman" w:eastAsiaTheme="minorEastAsia" w:hAnsi="Times New Roman" w:cs="Times New Roman"/>
          <w:sz w:val="24"/>
          <w:szCs w:val="24"/>
        </w:rPr>
        <w:t xml:space="preserve">95% </w:t>
      </w:r>
      <w:r>
        <w:rPr>
          <w:rFonts w:ascii="Times New Roman" w:eastAsiaTheme="minorEastAsia" w:hAnsi="Times New Roman" w:cs="Times New Roman"/>
          <w:sz w:val="24"/>
          <w:szCs w:val="24"/>
        </w:rPr>
        <w:t>confidence interval, estimate for the mean sales price and mean umber of days it takes to sell a Lake view home and a no lake vie home is as shown below:</w:t>
      </w:r>
    </w:p>
    <w:p w14:paraId="6D3CC370" w14:textId="3A2FC2DF" w:rsidR="00813564" w:rsidRPr="00D46C32" w:rsidRDefault="00D46C32" w:rsidP="00D46C32">
      <w:pPr>
        <w:spacing w:line="480" w:lineRule="auto"/>
        <w:ind w:firstLine="720"/>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CI=μ∓</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Z×SD</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N</m:t>
                  </m:r>
                </m:e>
              </m:rad>
            </m:den>
          </m:f>
        </m:oMath>
      </m:oMathPara>
    </w:p>
    <w:p w14:paraId="06667568" w14:textId="6B78C952" w:rsidR="00D46C32" w:rsidRDefault="00D46C32" w:rsidP="00D46C32">
      <w:pPr>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For a lake view home, mean sale price CI is:</w:t>
      </w:r>
    </w:p>
    <w:p w14:paraId="13D04E52" w14:textId="50359961" w:rsidR="00D46C32" w:rsidRDefault="00D46C32" w:rsidP="00D46C32">
      <w:pPr>
        <w:spacing w:line="480" w:lineRule="auto"/>
        <w:ind w:firstLine="720"/>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=451.44±</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1.96×170.94256</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18</m:t>
                  </m:r>
                </m:e>
              </m:rad>
            </m:den>
          </m:f>
          <m:r>
            <w:rPr>
              <w:rFonts w:ascii="Cambria Math" w:eastAsiaTheme="minorEastAsia" w:hAnsi="Cambria Math" w:cs="Times New Roman"/>
              <w:sz w:val="24"/>
              <w:szCs w:val="24"/>
            </w:rPr>
            <m:t>=372.468 to 530.411dollars</m:t>
          </m:r>
        </m:oMath>
      </m:oMathPara>
    </w:p>
    <w:p w14:paraId="216D1B27" w14:textId="0349270C" w:rsidR="003216EF" w:rsidRDefault="00D46C32" w:rsidP="00B979C5">
      <w:pPr>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Number of days is:</w:t>
      </w:r>
    </w:p>
    <w:p w14:paraId="1FED9989" w14:textId="7D251BA8" w:rsidR="00D46C32" w:rsidRPr="00BC2DD4" w:rsidRDefault="00D46C32" w:rsidP="00D46C32">
      <w:pPr>
        <w:spacing w:line="480" w:lineRule="auto"/>
        <w:ind w:firstLine="720"/>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=104.33±</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1.96×46.9787</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18</m:t>
                  </m:r>
                </m:e>
              </m:rad>
            </m:den>
          </m:f>
          <m:r>
            <w:rPr>
              <w:rFonts w:ascii="Cambria Math" w:eastAsiaTheme="minorEastAsia" w:hAnsi="Cambria Math" w:cs="Times New Roman"/>
              <w:sz w:val="24"/>
              <w:szCs w:val="24"/>
            </w:rPr>
            <m:t>=82.627 to 126.033days</m:t>
          </m:r>
        </m:oMath>
      </m:oMathPara>
    </w:p>
    <w:p w14:paraId="34B74055" w14:textId="77777777" w:rsidR="00BC2DD4" w:rsidRDefault="00BC2DD4" w:rsidP="00BC2DD4">
      <w:pPr>
        <w:spacing w:line="480" w:lineRule="auto"/>
        <w:ind w:firstLine="720"/>
        <w:jc w:val="both"/>
        <w:rPr>
          <w:rFonts w:ascii="Times New Roman" w:eastAsiaTheme="minorEastAsia" w:hAnsi="Times New Roman" w:cs="Times New Roman"/>
          <w:sz w:val="24"/>
          <w:szCs w:val="24"/>
        </w:rPr>
      </w:pPr>
    </w:p>
    <w:p w14:paraId="368CD275" w14:textId="70FBF91B" w:rsidR="00BC2DD4" w:rsidRDefault="00BC2DD4" w:rsidP="00BC2DD4">
      <w:pPr>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For a no lake view home, mean sale price CI is:</w:t>
      </w:r>
    </w:p>
    <w:p w14:paraId="53729903" w14:textId="2A2DD0CD" w:rsidR="00BC2DD4" w:rsidRDefault="00BC2DD4" w:rsidP="00BC2DD4">
      <w:pPr>
        <w:spacing w:line="480" w:lineRule="auto"/>
        <w:ind w:firstLine="720"/>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=203.19±</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1.96×42.6550</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18</m:t>
                  </m:r>
                </m:e>
              </m:rad>
            </m:den>
          </m:f>
          <m:r>
            <w:rPr>
              <w:rFonts w:ascii="Cambria Math" w:eastAsiaTheme="minorEastAsia" w:hAnsi="Cambria Math" w:cs="Times New Roman"/>
              <w:sz w:val="24"/>
              <w:szCs w:val="24"/>
            </w:rPr>
            <m:t>=183.4844 to 222.895dollars</m:t>
          </m:r>
        </m:oMath>
      </m:oMathPara>
    </w:p>
    <w:p w14:paraId="6E64DF01" w14:textId="77777777" w:rsidR="00BC2DD4" w:rsidRDefault="00BC2DD4" w:rsidP="00BC2DD4">
      <w:pPr>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Number of days is:</w:t>
      </w:r>
    </w:p>
    <w:p w14:paraId="2ECC1E2E" w14:textId="6D83EC07" w:rsidR="00BC2DD4" w:rsidRPr="00BC2DD4" w:rsidRDefault="00BC2DD4" w:rsidP="00BC2DD4">
      <w:pPr>
        <w:spacing w:line="480" w:lineRule="auto"/>
        <w:ind w:firstLine="720"/>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=135±</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1.96×74.1499</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18</m:t>
                  </m:r>
                </m:e>
              </m:rad>
            </m:den>
          </m:f>
          <m:r>
            <w:rPr>
              <w:rFonts w:ascii="Cambria Math" w:eastAsiaTheme="minorEastAsia" w:hAnsi="Cambria Math" w:cs="Times New Roman"/>
              <w:sz w:val="24"/>
              <w:szCs w:val="24"/>
            </w:rPr>
            <m:t>=100.7444 to 169.2556days</m:t>
          </m:r>
        </m:oMath>
      </m:oMathPara>
    </w:p>
    <w:p w14:paraId="59E354AE" w14:textId="6C132695" w:rsidR="00BC2DD4" w:rsidRDefault="00650117" w:rsidP="00D46C32">
      <w:pPr>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From the above data</w:t>
      </w:r>
      <w:r w:rsidR="00F51128">
        <w:rPr>
          <w:rFonts w:ascii="Times New Roman" w:eastAsiaTheme="minorEastAsia" w:hAnsi="Times New Roman" w:cs="Times New Roman"/>
          <w:sz w:val="24"/>
          <w:szCs w:val="24"/>
        </w:rPr>
        <w:t>, having that the sample size is the same for all the variables we will look at the range of the confidence intervals. Lake view homes have a higher range and less time of se</w:t>
      </w:r>
      <w:r w:rsidR="00947169">
        <w:rPr>
          <w:rFonts w:ascii="Times New Roman" w:eastAsiaTheme="minorEastAsia" w:hAnsi="Times New Roman" w:cs="Times New Roman"/>
          <w:sz w:val="24"/>
          <w:szCs w:val="24"/>
        </w:rPr>
        <w:t>ll as compared to the no lake view homes values hence in forecasting for future endeavors it is a better investment as compared to the no Lake view homes.</w:t>
      </w:r>
    </w:p>
    <w:p w14:paraId="35BC1119" w14:textId="46A029EC" w:rsidR="00947169" w:rsidRDefault="00947169" w:rsidP="00D46C32">
      <w:pPr>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If the company signed contract for wo listings, the following will be the estimates for their final selling price:</w:t>
      </w:r>
    </w:p>
    <w:p w14:paraId="0975159C" w14:textId="69676C26" w:rsidR="00947169" w:rsidRDefault="00947169" w:rsidP="00D46C32">
      <w:pPr>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Lake vi</w:t>
      </w:r>
      <w:r w:rsidR="00C85C39">
        <w:rPr>
          <w:rFonts w:ascii="Times New Roman" w:eastAsiaTheme="minorEastAsia" w:hAnsi="Times New Roman" w:cs="Times New Roman"/>
          <w:sz w:val="24"/>
          <w:szCs w:val="24"/>
        </w:rPr>
        <w:t>ew home</w:t>
      </w:r>
      <w:r w:rsidR="00411ABD">
        <w:rPr>
          <w:rFonts w:ascii="Times New Roman" w:eastAsiaTheme="minorEastAsia" w:hAnsi="Times New Roman" w:cs="Times New Roman"/>
          <w:sz w:val="24"/>
          <w:szCs w:val="24"/>
        </w:rPr>
        <w:t>, sale price:</w:t>
      </w:r>
      <w:r w:rsidR="00C85C39">
        <w:rPr>
          <w:rFonts w:ascii="Times New Roman" w:eastAsiaTheme="minorEastAsia" w:hAnsi="Times New Roman" w:cs="Times New Roman"/>
          <w:sz w:val="24"/>
          <w:szCs w:val="24"/>
        </w:rPr>
        <w:t xml:space="preserve"> </w:t>
      </w:r>
    </w:p>
    <w:p w14:paraId="474B4CBF" w14:textId="1AF5FDAF" w:rsidR="00411ABD" w:rsidRDefault="00C85C39" w:rsidP="00DE44BC">
      <w:pPr>
        <w:spacing w:line="480" w:lineRule="auto"/>
        <w:ind w:firstLine="720"/>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=600±</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1.96×170.94256</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18</m:t>
                  </m:r>
                </m:e>
              </m:rad>
            </m:den>
          </m:f>
          <m:r>
            <w:rPr>
              <w:rFonts w:ascii="Cambria Math" w:eastAsiaTheme="minorEastAsia" w:hAnsi="Cambria Math" w:cs="Times New Roman"/>
              <w:sz w:val="24"/>
              <w:szCs w:val="24"/>
            </w:rPr>
            <m:t>=521.029 to 678.971 dollars</m:t>
          </m:r>
        </m:oMath>
      </m:oMathPara>
    </w:p>
    <w:p w14:paraId="568C2748" w14:textId="194797B5" w:rsidR="00411ABD" w:rsidRDefault="00411ABD" w:rsidP="00411ABD">
      <w:pPr>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No Lake view home, sale price: </w:t>
      </w:r>
    </w:p>
    <w:p w14:paraId="59CBDC1B" w14:textId="71CD6766" w:rsidR="00411ABD" w:rsidRPr="00411ABD" w:rsidRDefault="00411ABD" w:rsidP="00411ABD">
      <w:pPr>
        <w:spacing w:line="480" w:lineRule="auto"/>
        <w:ind w:firstLine="720"/>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=300±</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1.96×42.6550</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18</m:t>
                  </m:r>
                </m:e>
              </m:rad>
            </m:den>
          </m:f>
          <m:r>
            <w:rPr>
              <w:rFonts w:ascii="Cambria Math" w:eastAsiaTheme="minorEastAsia" w:hAnsi="Cambria Math" w:cs="Times New Roman"/>
              <w:sz w:val="24"/>
              <w:szCs w:val="24"/>
            </w:rPr>
            <m:t>=280.2944 to 319.7056 dollars</m:t>
          </m:r>
        </m:oMath>
      </m:oMathPara>
    </w:p>
    <w:p w14:paraId="286BB999" w14:textId="02BC4142" w:rsidR="00D46C32" w:rsidRDefault="00DE44BC" w:rsidP="00DE44BC">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From the above analysis, the management should primarily market Lake View homes due to their great returns as compared to the no lake view homes. This risk is greater with lake view homes but the number of days it takes to sell the property is less hence making </w:t>
      </w:r>
      <w:proofErr w:type="gramStart"/>
      <w:r>
        <w:rPr>
          <w:rFonts w:ascii="Times New Roman" w:eastAsiaTheme="minorEastAsia" w:hAnsi="Times New Roman" w:cs="Times New Roman"/>
          <w:sz w:val="24"/>
          <w:szCs w:val="24"/>
        </w:rPr>
        <w:t>it  a</w:t>
      </w:r>
      <w:proofErr w:type="gramEnd"/>
      <w:r>
        <w:rPr>
          <w:rFonts w:ascii="Times New Roman" w:eastAsiaTheme="minorEastAsia" w:hAnsi="Times New Roman" w:cs="Times New Roman"/>
          <w:sz w:val="24"/>
          <w:szCs w:val="24"/>
        </w:rPr>
        <w:t xml:space="preserve"> better option. Looking at the return period of investment the management will make, Lake view homes will </w:t>
      </w:r>
      <w:r>
        <w:rPr>
          <w:rFonts w:ascii="Times New Roman" w:eastAsiaTheme="minorEastAsia" w:hAnsi="Times New Roman" w:cs="Times New Roman"/>
          <w:sz w:val="24"/>
          <w:szCs w:val="24"/>
        </w:rPr>
        <w:lastRenderedPageBreak/>
        <w:t xml:space="preserve">take les time to return the investment money as compared to No Lake View homes. If the company is unwilling to take a risk, the no lake view homes is a great option </w:t>
      </w:r>
      <w:r w:rsidR="004C7F93">
        <w:rPr>
          <w:rFonts w:ascii="Times New Roman" w:eastAsiaTheme="minorEastAsia" w:hAnsi="Times New Roman" w:cs="Times New Roman"/>
          <w:sz w:val="24"/>
          <w:szCs w:val="24"/>
        </w:rPr>
        <w:t>but will take a longer period of time to return the amount of money invested.</w:t>
      </w:r>
      <w:sdt>
        <w:sdtPr>
          <w:rPr>
            <w:rFonts w:ascii="Times New Roman" w:eastAsiaTheme="minorEastAsia" w:hAnsi="Times New Roman" w:cs="Times New Roman"/>
            <w:sz w:val="24"/>
            <w:szCs w:val="24"/>
          </w:rPr>
          <w:id w:val="460152953"/>
          <w:citation/>
        </w:sdtPr>
        <w:sdtEndPr/>
        <w:sdtContent>
          <w:r w:rsidR="004C7F93">
            <w:rPr>
              <w:rFonts w:ascii="Times New Roman" w:eastAsiaTheme="minorEastAsia" w:hAnsi="Times New Roman" w:cs="Times New Roman"/>
              <w:sz w:val="24"/>
              <w:szCs w:val="24"/>
            </w:rPr>
            <w:fldChar w:fldCharType="begin"/>
          </w:r>
          <w:r w:rsidR="004C7F93">
            <w:rPr>
              <w:rFonts w:ascii="Times New Roman" w:eastAsiaTheme="minorEastAsia" w:hAnsi="Times New Roman" w:cs="Times New Roman"/>
              <w:sz w:val="24"/>
              <w:szCs w:val="24"/>
            </w:rPr>
            <w:instrText xml:space="preserve"> CITATION Ken20 \l 1033 </w:instrText>
          </w:r>
          <w:r w:rsidR="004C7F93">
            <w:rPr>
              <w:rFonts w:ascii="Times New Roman" w:eastAsiaTheme="minorEastAsia" w:hAnsi="Times New Roman" w:cs="Times New Roman"/>
              <w:sz w:val="24"/>
              <w:szCs w:val="24"/>
            </w:rPr>
            <w:fldChar w:fldCharType="separate"/>
          </w:r>
          <w:r w:rsidR="004C7F93">
            <w:rPr>
              <w:rFonts w:ascii="Times New Roman" w:eastAsiaTheme="minorEastAsia" w:hAnsi="Times New Roman" w:cs="Times New Roman"/>
              <w:noProof/>
              <w:sz w:val="24"/>
              <w:szCs w:val="24"/>
            </w:rPr>
            <w:t xml:space="preserve"> </w:t>
          </w:r>
          <w:r w:rsidR="004C7F93" w:rsidRPr="004C7F93">
            <w:rPr>
              <w:rFonts w:ascii="Times New Roman" w:eastAsiaTheme="minorEastAsia" w:hAnsi="Times New Roman" w:cs="Times New Roman"/>
              <w:noProof/>
              <w:sz w:val="24"/>
              <w:szCs w:val="24"/>
            </w:rPr>
            <w:t>(Cherry, 2020)</w:t>
          </w:r>
          <w:r w:rsidR="004C7F93">
            <w:rPr>
              <w:rFonts w:ascii="Times New Roman" w:eastAsiaTheme="minorEastAsia" w:hAnsi="Times New Roman" w:cs="Times New Roman"/>
              <w:sz w:val="24"/>
              <w:szCs w:val="24"/>
            </w:rPr>
            <w:fldChar w:fldCharType="end"/>
          </w:r>
        </w:sdtContent>
      </w:sdt>
    </w:p>
    <w:p w14:paraId="1C93D16C" w14:textId="6DD5D660" w:rsidR="004C7F93" w:rsidRDefault="004C7F93" w:rsidP="00DE44BC">
      <w:pPr>
        <w:spacing w:line="480" w:lineRule="auto"/>
        <w:jc w:val="both"/>
        <w:rPr>
          <w:rFonts w:ascii="Times New Roman" w:eastAsiaTheme="minorEastAsia" w:hAnsi="Times New Roman" w:cs="Times New Roman"/>
          <w:sz w:val="24"/>
          <w:szCs w:val="24"/>
        </w:rPr>
      </w:pPr>
    </w:p>
    <w:p w14:paraId="3F8E1F48" w14:textId="4A52D11E" w:rsidR="004C7F93" w:rsidRDefault="004C7F93" w:rsidP="00DE44BC">
      <w:pPr>
        <w:spacing w:line="480" w:lineRule="auto"/>
        <w:jc w:val="both"/>
        <w:rPr>
          <w:rFonts w:ascii="Times New Roman" w:eastAsiaTheme="minorEastAsia" w:hAnsi="Times New Roman" w:cs="Times New Roman"/>
          <w:sz w:val="24"/>
          <w:szCs w:val="24"/>
        </w:rPr>
      </w:pPr>
    </w:p>
    <w:p w14:paraId="662D3C12" w14:textId="70666603" w:rsidR="004C7F93" w:rsidRDefault="004C7F93" w:rsidP="00DE44BC">
      <w:pPr>
        <w:spacing w:line="480" w:lineRule="auto"/>
        <w:jc w:val="both"/>
        <w:rPr>
          <w:rFonts w:ascii="Times New Roman" w:eastAsiaTheme="minorEastAsia" w:hAnsi="Times New Roman" w:cs="Times New Roman"/>
          <w:sz w:val="24"/>
          <w:szCs w:val="24"/>
        </w:rPr>
      </w:pPr>
    </w:p>
    <w:p w14:paraId="23647B60" w14:textId="60DDD622" w:rsidR="004C7F93" w:rsidRDefault="004C7F93" w:rsidP="00DE44BC">
      <w:pPr>
        <w:spacing w:line="480" w:lineRule="auto"/>
        <w:jc w:val="both"/>
        <w:rPr>
          <w:rFonts w:ascii="Times New Roman" w:eastAsiaTheme="minorEastAsia" w:hAnsi="Times New Roman" w:cs="Times New Roman"/>
          <w:sz w:val="24"/>
          <w:szCs w:val="24"/>
        </w:rPr>
      </w:pPr>
    </w:p>
    <w:p w14:paraId="396CC266" w14:textId="1C6A9A0D" w:rsidR="004C7F93" w:rsidRDefault="004C7F93" w:rsidP="00DE44BC">
      <w:pPr>
        <w:spacing w:line="480" w:lineRule="auto"/>
        <w:jc w:val="both"/>
        <w:rPr>
          <w:rFonts w:ascii="Times New Roman" w:eastAsiaTheme="minorEastAsia" w:hAnsi="Times New Roman" w:cs="Times New Roman"/>
          <w:sz w:val="24"/>
          <w:szCs w:val="24"/>
        </w:rPr>
      </w:pPr>
    </w:p>
    <w:p w14:paraId="40A493C7" w14:textId="04C615D5" w:rsidR="004C7F93" w:rsidRDefault="004C7F93" w:rsidP="00DE44BC">
      <w:pPr>
        <w:spacing w:line="480" w:lineRule="auto"/>
        <w:jc w:val="both"/>
        <w:rPr>
          <w:rFonts w:ascii="Times New Roman" w:eastAsiaTheme="minorEastAsia" w:hAnsi="Times New Roman" w:cs="Times New Roman"/>
          <w:sz w:val="24"/>
          <w:szCs w:val="24"/>
        </w:rPr>
      </w:pPr>
    </w:p>
    <w:p w14:paraId="3E404C5E" w14:textId="43BE90A2" w:rsidR="004C7F93" w:rsidRDefault="004C7F93" w:rsidP="00DE44BC">
      <w:pPr>
        <w:spacing w:line="480" w:lineRule="auto"/>
        <w:jc w:val="both"/>
        <w:rPr>
          <w:rFonts w:ascii="Times New Roman" w:eastAsiaTheme="minorEastAsia" w:hAnsi="Times New Roman" w:cs="Times New Roman"/>
          <w:sz w:val="24"/>
          <w:szCs w:val="24"/>
        </w:rPr>
      </w:pPr>
    </w:p>
    <w:p w14:paraId="00BF7291" w14:textId="4B9AE4BD" w:rsidR="004C7F93" w:rsidRDefault="004C7F93" w:rsidP="00DE44BC">
      <w:pPr>
        <w:spacing w:line="480" w:lineRule="auto"/>
        <w:jc w:val="both"/>
        <w:rPr>
          <w:rFonts w:ascii="Times New Roman" w:eastAsiaTheme="minorEastAsia" w:hAnsi="Times New Roman" w:cs="Times New Roman"/>
          <w:sz w:val="24"/>
          <w:szCs w:val="24"/>
        </w:rPr>
      </w:pPr>
    </w:p>
    <w:p w14:paraId="10460C1E" w14:textId="6A4B9797" w:rsidR="004C7F93" w:rsidRDefault="004C7F93" w:rsidP="00DE44BC">
      <w:pPr>
        <w:spacing w:line="480" w:lineRule="auto"/>
        <w:jc w:val="both"/>
        <w:rPr>
          <w:rFonts w:ascii="Times New Roman" w:eastAsiaTheme="minorEastAsia" w:hAnsi="Times New Roman" w:cs="Times New Roman"/>
          <w:sz w:val="24"/>
          <w:szCs w:val="24"/>
        </w:rPr>
      </w:pPr>
    </w:p>
    <w:p w14:paraId="71035AA3" w14:textId="28B916CD" w:rsidR="004C7F93" w:rsidRDefault="004C7F93" w:rsidP="00DE44BC">
      <w:pPr>
        <w:spacing w:line="480" w:lineRule="auto"/>
        <w:jc w:val="both"/>
        <w:rPr>
          <w:rFonts w:ascii="Times New Roman" w:eastAsiaTheme="minorEastAsia" w:hAnsi="Times New Roman" w:cs="Times New Roman"/>
          <w:sz w:val="24"/>
          <w:szCs w:val="24"/>
        </w:rPr>
      </w:pPr>
    </w:p>
    <w:p w14:paraId="5FAC8C6A" w14:textId="7993A575" w:rsidR="004C7F93" w:rsidRDefault="004C7F93" w:rsidP="00DE44BC">
      <w:pPr>
        <w:spacing w:line="480" w:lineRule="auto"/>
        <w:jc w:val="both"/>
        <w:rPr>
          <w:rFonts w:ascii="Times New Roman" w:eastAsiaTheme="minorEastAsia" w:hAnsi="Times New Roman" w:cs="Times New Roman"/>
          <w:sz w:val="24"/>
          <w:szCs w:val="24"/>
        </w:rPr>
      </w:pPr>
    </w:p>
    <w:p w14:paraId="303F6960" w14:textId="0BBA42B2" w:rsidR="004C7F93" w:rsidRDefault="004C7F93" w:rsidP="00DE44BC">
      <w:pPr>
        <w:spacing w:line="480" w:lineRule="auto"/>
        <w:jc w:val="both"/>
        <w:rPr>
          <w:rFonts w:ascii="Times New Roman" w:eastAsiaTheme="minorEastAsia" w:hAnsi="Times New Roman" w:cs="Times New Roman"/>
          <w:sz w:val="24"/>
          <w:szCs w:val="24"/>
        </w:rPr>
      </w:pPr>
    </w:p>
    <w:p w14:paraId="039D70B2" w14:textId="49F921D3" w:rsidR="004C7F93" w:rsidRDefault="004C7F93" w:rsidP="00DE44BC">
      <w:pPr>
        <w:spacing w:line="480" w:lineRule="auto"/>
        <w:jc w:val="both"/>
        <w:rPr>
          <w:rFonts w:ascii="Times New Roman" w:eastAsiaTheme="minorEastAsia" w:hAnsi="Times New Roman" w:cs="Times New Roman"/>
          <w:sz w:val="24"/>
          <w:szCs w:val="24"/>
        </w:rPr>
      </w:pPr>
    </w:p>
    <w:p w14:paraId="7593683A" w14:textId="33126B56" w:rsidR="004C7F93" w:rsidRDefault="004C7F93" w:rsidP="00DE44BC">
      <w:pPr>
        <w:spacing w:line="480" w:lineRule="auto"/>
        <w:jc w:val="both"/>
        <w:rPr>
          <w:rFonts w:ascii="Times New Roman" w:eastAsiaTheme="minorEastAsia" w:hAnsi="Times New Roman" w:cs="Times New Roman"/>
          <w:sz w:val="24"/>
          <w:szCs w:val="24"/>
        </w:rPr>
      </w:pPr>
    </w:p>
    <w:p w14:paraId="64AC9C3B" w14:textId="4CF2630B" w:rsidR="004C7F93" w:rsidRDefault="004C7F93" w:rsidP="00DE44BC">
      <w:pPr>
        <w:spacing w:line="480" w:lineRule="auto"/>
        <w:jc w:val="both"/>
        <w:rPr>
          <w:rFonts w:ascii="Times New Roman" w:eastAsiaTheme="minorEastAsia" w:hAnsi="Times New Roman" w:cs="Times New Roman"/>
          <w:sz w:val="24"/>
          <w:szCs w:val="24"/>
        </w:rPr>
      </w:pPr>
    </w:p>
    <w:p w14:paraId="09CE6E26" w14:textId="4F64506A" w:rsidR="004C7F93" w:rsidRDefault="004C7F93" w:rsidP="00DE44BC">
      <w:pPr>
        <w:spacing w:line="480" w:lineRule="auto"/>
        <w:jc w:val="both"/>
        <w:rPr>
          <w:rFonts w:ascii="Times New Roman" w:eastAsiaTheme="minorEastAsia" w:hAnsi="Times New Roman" w:cs="Times New Roman"/>
          <w:sz w:val="24"/>
          <w:szCs w:val="24"/>
        </w:rPr>
      </w:pPr>
    </w:p>
    <w:sdt>
      <w:sdtPr>
        <w:rPr>
          <w:rFonts w:asciiTheme="minorHAnsi" w:eastAsiaTheme="minorHAnsi" w:hAnsiTheme="minorHAnsi" w:cstheme="minorBidi"/>
          <w:color w:val="auto"/>
          <w:sz w:val="22"/>
          <w:szCs w:val="22"/>
        </w:rPr>
        <w:id w:val="-1895034892"/>
        <w:docPartObj>
          <w:docPartGallery w:val="Bibliographies"/>
          <w:docPartUnique/>
        </w:docPartObj>
      </w:sdtPr>
      <w:sdtEndPr/>
      <w:sdtContent>
        <w:p w14:paraId="4DA69D4E" w14:textId="102DC90B" w:rsidR="004C7F93" w:rsidRPr="000333C0" w:rsidRDefault="004C7F93" w:rsidP="000333C0">
          <w:pPr>
            <w:pStyle w:val="Heading1"/>
            <w:spacing w:line="480" w:lineRule="auto"/>
            <w:jc w:val="center"/>
            <w:rPr>
              <w:rFonts w:ascii="Times New Roman" w:hAnsi="Times New Roman" w:cs="Times New Roman"/>
              <w:sz w:val="24"/>
              <w:szCs w:val="24"/>
            </w:rPr>
          </w:pPr>
          <w:r w:rsidRPr="000333C0">
            <w:rPr>
              <w:rFonts w:ascii="Times New Roman" w:hAnsi="Times New Roman" w:cs="Times New Roman"/>
              <w:sz w:val="24"/>
              <w:szCs w:val="24"/>
            </w:rPr>
            <w:t>References</w:t>
          </w:r>
        </w:p>
        <w:sdt>
          <w:sdtPr>
            <w:id w:val="-573587230"/>
            <w:bibliography/>
          </w:sdtPr>
          <w:sdtEndPr/>
          <w:sdtContent>
            <w:p w14:paraId="4A3C9E3E" w14:textId="77777777" w:rsidR="004C7F93" w:rsidRDefault="004C7F93" w:rsidP="004C7F93">
              <w:pPr>
                <w:pStyle w:val="Bibliography"/>
                <w:spacing w:line="480" w:lineRule="auto"/>
                <w:ind w:left="720" w:hanging="720"/>
                <w:rPr>
                  <w:noProof/>
                  <w:sz w:val="24"/>
                  <w:szCs w:val="24"/>
                </w:rPr>
              </w:pPr>
              <w:r>
                <w:fldChar w:fldCharType="begin"/>
              </w:r>
              <w:r>
                <w:instrText xml:space="preserve"> BIBLIOGRAPHY </w:instrText>
              </w:r>
              <w:r>
                <w:fldChar w:fldCharType="separate"/>
              </w:r>
              <w:r>
                <w:rPr>
                  <w:noProof/>
                </w:rPr>
                <w:t xml:space="preserve">Cherry, K. (2020, March 24). </w:t>
              </w:r>
              <w:r>
                <w:rPr>
                  <w:i/>
                  <w:iCs/>
                  <w:noProof/>
                </w:rPr>
                <w:t>How to Identify and calculate the mean, median and mode</w:t>
              </w:r>
              <w:r>
                <w:rPr>
                  <w:noProof/>
                </w:rPr>
                <w:t>. Retrieved from Verywell mind: https://www.verywellmind.com/how-to-identify-and-calculate-the-mean-median-or-mode-2795785</w:t>
              </w:r>
            </w:p>
            <w:p w14:paraId="128F9E26" w14:textId="77777777" w:rsidR="004C7F93" w:rsidRDefault="004C7F93" w:rsidP="004C7F93">
              <w:pPr>
                <w:pStyle w:val="Bibliography"/>
                <w:spacing w:line="480" w:lineRule="auto"/>
                <w:ind w:left="720" w:hanging="720"/>
                <w:rPr>
                  <w:noProof/>
                </w:rPr>
              </w:pPr>
              <w:r>
                <w:rPr>
                  <w:noProof/>
                </w:rPr>
                <w:t xml:space="preserve">Price, J. M. (2011). </w:t>
              </w:r>
              <w:r>
                <w:rPr>
                  <w:i/>
                  <w:iCs/>
                  <w:noProof/>
                </w:rPr>
                <w:t>Have Confidence in your Interval Estimates: Improving Cognition of Confidence Intervals Used in Business Forecasting.</w:t>
              </w:r>
              <w:r>
                <w:rPr>
                  <w:noProof/>
                </w:rPr>
                <w:t xml:space="preserve"> Economic Student Publications.</w:t>
              </w:r>
            </w:p>
            <w:p w14:paraId="0BED9D12" w14:textId="246D4CF3" w:rsidR="004C7F93" w:rsidRDefault="004C7F93" w:rsidP="004C7F93">
              <w:pPr>
                <w:spacing w:line="480" w:lineRule="auto"/>
              </w:pPr>
              <w:r>
                <w:rPr>
                  <w:b/>
                  <w:bCs/>
                  <w:noProof/>
                </w:rPr>
                <w:fldChar w:fldCharType="end"/>
              </w:r>
            </w:p>
          </w:sdtContent>
        </w:sdt>
      </w:sdtContent>
    </w:sdt>
    <w:p w14:paraId="566DDD94" w14:textId="77777777" w:rsidR="004C7F93" w:rsidRPr="00E5411F" w:rsidRDefault="004C7F93" w:rsidP="00DE44BC">
      <w:pPr>
        <w:spacing w:line="480" w:lineRule="auto"/>
        <w:jc w:val="both"/>
        <w:rPr>
          <w:rFonts w:ascii="Times New Roman" w:eastAsiaTheme="minorEastAsia" w:hAnsi="Times New Roman" w:cs="Times New Roman"/>
          <w:sz w:val="24"/>
          <w:szCs w:val="24"/>
        </w:rPr>
      </w:pPr>
      <w:bookmarkStart w:id="0" w:name="_GoBack"/>
      <w:bookmarkEnd w:id="0"/>
    </w:p>
    <w:p w14:paraId="3C68B7C1" w14:textId="77777777" w:rsidR="00DD7199" w:rsidRPr="00E5411F" w:rsidRDefault="00DD7199" w:rsidP="00DD7199">
      <w:pPr>
        <w:spacing w:line="480" w:lineRule="auto"/>
        <w:rPr>
          <w:rFonts w:ascii="Times New Roman" w:eastAsiaTheme="minorEastAsia" w:hAnsi="Times New Roman" w:cs="Times New Roman"/>
          <w:sz w:val="24"/>
          <w:szCs w:val="24"/>
        </w:rPr>
      </w:pPr>
    </w:p>
    <w:p w14:paraId="40593158" w14:textId="77777777" w:rsidR="00E5411F" w:rsidRDefault="00E5411F" w:rsidP="00E5411F">
      <w:pPr>
        <w:spacing w:line="480" w:lineRule="auto"/>
        <w:rPr>
          <w:rFonts w:ascii="Times New Roman" w:hAnsi="Times New Roman" w:cs="Times New Roman"/>
          <w:sz w:val="24"/>
          <w:szCs w:val="24"/>
        </w:rPr>
      </w:pPr>
    </w:p>
    <w:p w14:paraId="08FF386B" w14:textId="77777777" w:rsidR="00E5411F" w:rsidRPr="00E5411F" w:rsidRDefault="00E5411F" w:rsidP="00E5411F">
      <w:pPr>
        <w:spacing w:line="480" w:lineRule="auto"/>
        <w:rPr>
          <w:rFonts w:ascii="Times New Roman" w:eastAsiaTheme="minorEastAsia" w:hAnsi="Times New Roman" w:cs="Times New Roman"/>
          <w:sz w:val="24"/>
          <w:szCs w:val="24"/>
        </w:rPr>
      </w:pPr>
    </w:p>
    <w:p w14:paraId="69E0C6C1" w14:textId="77777777" w:rsidR="00E5411F" w:rsidRDefault="00E5411F" w:rsidP="00E5411F">
      <w:pPr>
        <w:spacing w:line="480" w:lineRule="auto"/>
        <w:rPr>
          <w:rFonts w:ascii="Times New Roman" w:hAnsi="Times New Roman" w:cs="Times New Roman"/>
          <w:sz w:val="24"/>
          <w:szCs w:val="24"/>
        </w:rPr>
      </w:pPr>
    </w:p>
    <w:p w14:paraId="1C30F953" w14:textId="77777777" w:rsidR="00E5411F" w:rsidRPr="00CC3153" w:rsidRDefault="00E5411F" w:rsidP="00610334">
      <w:pPr>
        <w:spacing w:line="480" w:lineRule="auto"/>
        <w:rPr>
          <w:rFonts w:ascii="Times New Roman" w:eastAsiaTheme="minorEastAsia" w:hAnsi="Times New Roman" w:cs="Times New Roman"/>
          <w:sz w:val="24"/>
          <w:szCs w:val="24"/>
        </w:rPr>
      </w:pPr>
    </w:p>
    <w:sectPr w:rsidR="00E5411F" w:rsidRPr="00CC31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334"/>
    <w:rsid w:val="000333C0"/>
    <w:rsid w:val="00153123"/>
    <w:rsid w:val="00200D4D"/>
    <w:rsid w:val="00271DC8"/>
    <w:rsid w:val="003216EF"/>
    <w:rsid w:val="00411ABD"/>
    <w:rsid w:val="004C7F93"/>
    <w:rsid w:val="00586435"/>
    <w:rsid w:val="00610334"/>
    <w:rsid w:val="00650117"/>
    <w:rsid w:val="00813564"/>
    <w:rsid w:val="00857777"/>
    <w:rsid w:val="0092066C"/>
    <w:rsid w:val="00947169"/>
    <w:rsid w:val="00A0016E"/>
    <w:rsid w:val="00AC6120"/>
    <w:rsid w:val="00B979C5"/>
    <w:rsid w:val="00BB6883"/>
    <w:rsid w:val="00BC2DD4"/>
    <w:rsid w:val="00C85C39"/>
    <w:rsid w:val="00CC3153"/>
    <w:rsid w:val="00CF31DA"/>
    <w:rsid w:val="00D46C32"/>
    <w:rsid w:val="00DD7199"/>
    <w:rsid w:val="00DE44BC"/>
    <w:rsid w:val="00E5411F"/>
    <w:rsid w:val="00F3457E"/>
    <w:rsid w:val="00F51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81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7F9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66C"/>
    <w:rPr>
      <w:color w:val="808080"/>
    </w:rPr>
  </w:style>
  <w:style w:type="table" w:styleId="TableGrid">
    <w:name w:val="Table Grid"/>
    <w:basedOn w:val="TableNormal"/>
    <w:uiPriority w:val="39"/>
    <w:rsid w:val="005864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C7F93"/>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4C7F93"/>
  </w:style>
  <w:style w:type="paragraph" w:styleId="BalloonText">
    <w:name w:val="Balloon Text"/>
    <w:basedOn w:val="Normal"/>
    <w:link w:val="BalloonTextChar"/>
    <w:uiPriority w:val="99"/>
    <w:semiHidden/>
    <w:unhideWhenUsed/>
    <w:rsid w:val="000333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33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7F9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66C"/>
    <w:rPr>
      <w:color w:val="808080"/>
    </w:rPr>
  </w:style>
  <w:style w:type="table" w:styleId="TableGrid">
    <w:name w:val="Table Grid"/>
    <w:basedOn w:val="TableNormal"/>
    <w:uiPriority w:val="39"/>
    <w:rsid w:val="005864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C7F93"/>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4C7F93"/>
  </w:style>
  <w:style w:type="paragraph" w:styleId="BalloonText">
    <w:name w:val="Balloon Text"/>
    <w:basedOn w:val="Normal"/>
    <w:link w:val="BalloonTextChar"/>
    <w:uiPriority w:val="99"/>
    <w:semiHidden/>
    <w:unhideWhenUsed/>
    <w:rsid w:val="000333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33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605159">
      <w:bodyDiv w:val="1"/>
      <w:marLeft w:val="0"/>
      <w:marRight w:val="0"/>
      <w:marTop w:val="0"/>
      <w:marBottom w:val="0"/>
      <w:divBdr>
        <w:top w:val="none" w:sz="0" w:space="0" w:color="auto"/>
        <w:left w:val="none" w:sz="0" w:space="0" w:color="auto"/>
        <w:bottom w:val="none" w:sz="0" w:space="0" w:color="auto"/>
        <w:right w:val="none" w:sz="0" w:space="0" w:color="auto"/>
      </w:divBdr>
    </w:div>
    <w:div w:id="1270119983">
      <w:bodyDiv w:val="1"/>
      <w:marLeft w:val="0"/>
      <w:marRight w:val="0"/>
      <w:marTop w:val="0"/>
      <w:marBottom w:val="0"/>
      <w:divBdr>
        <w:top w:val="none" w:sz="0" w:space="0" w:color="auto"/>
        <w:left w:val="none" w:sz="0" w:space="0" w:color="auto"/>
        <w:bottom w:val="none" w:sz="0" w:space="0" w:color="auto"/>
        <w:right w:val="none" w:sz="0" w:space="0" w:color="auto"/>
      </w:divBdr>
    </w:div>
    <w:div w:id="133013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Pri11</b:Tag>
    <b:SourceType>Report</b:SourceType>
    <b:Guid>{6728EEE5-2065-4AFA-B38D-3D9FC33F5634}</b:Guid>
    <b:Author>
      <b:Author>
        <b:NameList>
          <b:Person>
            <b:Last>Price</b:Last>
            <b:First>Jeffrey</b:First>
            <b:Middle>Maurath</b:Middle>
          </b:Person>
        </b:NameList>
      </b:Author>
    </b:Author>
    <b:Title>Have Confidence in your Interval Estimates: Improving Cognition of Confidence Intervals Used in Business Forecasting</b:Title>
    <b:Year>2011</b:Year>
    <b:Publisher>Economic Student Publications</b:Publisher>
    <b:RefOrder>1</b:RefOrder>
  </b:Source>
  <b:Source>
    <b:Tag>Ken20</b:Tag>
    <b:SourceType>InternetSite</b:SourceType>
    <b:Guid>{75C08A19-F7B6-4AB5-85BD-8EA2936BE38F}</b:Guid>
    <b:Title>How to Identify and calculate the mean, median and mode</b:Title>
    <b:Year>2020</b:Year>
    <b:Author>
      <b:Author>
        <b:NameList>
          <b:Person>
            <b:Last>Cherry</b:Last>
            <b:First>Kendra</b:First>
          </b:Person>
        </b:NameList>
      </b:Author>
    </b:Author>
    <b:InternetSiteTitle>Verywell mind</b:InternetSiteTitle>
    <b:Month>March</b:Month>
    <b:Day>24</b:Day>
    <b:URL>https://www.verywellmind.com/how-to-identify-and-calculate-the-mean-median-or-mode-2795785</b:URL>
    <b:RefOrder>2</b:RefOrder>
  </b:Source>
</b:Sources>
</file>

<file path=customXml/itemProps1.xml><?xml version="1.0" encoding="utf-8"?>
<ds:datastoreItem xmlns:ds="http://schemas.openxmlformats.org/officeDocument/2006/customXml" ds:itemID="{A4E6EB52-F8E1-46D5-B772-82A0756BD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908</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dc:creator>
  <cp:lastModifiedBy>MUSUMBA</cp:lastModifiedBy>
  <cp:revision>2</cp:revision>
  <dcterms:created xsi:type="dcterms:W3CDTF">2021-11-05T09:48:00Z</dcterms:created>
  <dcterms:modified xsi:type="dcterms:W3CDTF">2021-11-05T09:48:00Z</dcterms:modified>
</cp:coreProperties>
</file>